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45139" w14:textId="77777777" w:rsidR="004C0D0B" w:rsidRPr="004C0D0B" w:rsidRDefault="004C0D0B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</w:p>
    <w:p w14:paraId="0D7CA7F7" w14:textId="77777777" w:rsidR="005B6E2E" w:rsidRDefault="004C0D0B" w:rsidP="005B6E2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Методические рекомендации</w:t>
      </w:r>
    </w:p>
    <w:p w14:paraId="02446150" w14:textId="0C3240FB" w:rsidR="00411424" w:rsidRPr="004C0D0B" w:rsidRDefault="00331335" w:rsidP="005B6E2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по</w:t>
      </w:r>
      <w:r w:rsidR="00146070" w:rsidRPr="004C0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организации внеурочной деятельности в рамках реализации </w:t>
      </w:r>
      <w:r w:rsidR="00411424" w:rsidRPr="004C0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Г</w:t>
      </w:r>
      <w:r w:rsidR="00146070" w:rsidRPr="004C0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осударственных образовательных стандартов начального</w:t>
      </w:r>
      <w:r w:rsidR="001364B0" w:rsidRPr="004C0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r w:rsidR="000F43D9" w:rsidRPr="004C0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общего, </w:t>
      </w:r>
      <w:r w:rsidR="00146070" w:rsidRPr="004C0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основного общего </w:t>
      </w:r>
      <w:r w:rsidR="000F43D9" w:rsidRPr="004C0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и среднего общего </w:t>
      </w:r>
      <w:r w:rsidR="00146070" w:rsidRPr="004C0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образования</w:t>
      </w:r>
    </w:p>
    <w:p w14:paraId="1455DE7B" w14:textId="77777777" w:rsidR="001364B0" w:rsidRPr="004C0D0B" w:rsidRDefault="001364B0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</w:p>
    <w:p w14:paraId="3D44D2CD" w14:textId="77777777" w:rsidR="004C0D0B" w:rsidRPr="004C0D0B" w:rsidRDefault="004C0D0B" w:rsidP="004C0D0B">
      <w:pPr>
        <w:pStyle w:val="af5"/>
        <w:spacing w:before="0" w:beforeAutospacing="0" w:after="0" w:afterAutospacing="0"/>
        <w:ind w:left="4536"/>
        <w:rPr>
          <w:lang w:val="ru-RU"/>
        </w:rPr>
      </w:pPr>
      <w:r w:rsidRPr="004C0D0B">
        <w:rPr>
          <w:color w:val="000000"/>
          <w:lang w:val="ru-RU"/>
        </w:rPr>
        <w:t xml:space="preserve">Рекомендовано </w:t>
      </w:r>
    </w:p>
    <w:p w14:paraId="1457E335" w14:textId="77777777" w:rsidR="004C0D0B" w:rsidRPr="004C0D0B" w:rsidRDefault="004C0D0B" w:rsidP="004C0D0B">
      <w:pPr>
        <w:pStyle w:val="af5"/>
        <w:spacing w:before="0" w:beforeAutospacing="0" w:after="0" w:afterAutospacing="0"/>
        <w:ind w:left="4536"/>
        <w:rPr>
          <w:lang w:val="ru-RU"/>
        </w:rPr>
      </w:pPr>
      <w:r w:rsidRPr="004C0D0B">
        <w:rPr>
          <w:color w:val="000000"/>
          <w:lang w:val="ru-RU"/>
        </w:rPr>
        <w:t>решением научно-методического совета </w:t>
      </w:r>
    </w:p>
    <w:p w14:paraId="0AB42ED7" w14:textId="77777777" w:rsidR="004C0D0B" w:rsidRPr="004C0D0B" w:rsidRDefault="004C0D0B" w:rsidP="004C0D0B">
      <w:pPr>
        <w:pStyle w:val="af5"/>
        <w:spacing w:before="0" w:beforeAutospacing="0" w:after="0" w:afterAutospacing="0"/>
        <w:ind w:left="4536"/>
        <w:rPr>
          <w:lang w:val="ru-RU"/>
        </w:rPr>
      </w:pPr>
      <w:r w:rsidRPr="004C0D0B">
        <w:rPr>
          <w:color w:val="000000"/>
          <w:lang w:val="ru-RU"/>
        </w:rPr>
        <w:t xml:space="preserve">Государственного бюджетного образовательного учреждения дополнительного профессионального </w:t>
      </w:r>
      <w:bookmarkStart w:id="0" w:name="_GoBack"/>
      <w:bookmarkEnd w:id="0"/>
      <w:r w:rsidRPr="004C0D0B">
        <w:rPr>
          <w:color w:val="000000"/>
          <w:lang w:val="ru-RU"/>
        </w:rPr>
        <w:t>образования «Донецкий республиканский институт развития образования»</w:t>
      </w:r>
    </w:p>
    <w:p w14:paraId="3D75A5A1" w14:textId="77777777" w:rsidR="004C0D0B" w:rsidRPr="004C0D0B" w:rsidRDefault="004C0D0B" w:rsidP="004C0D0B">
      <w:pPr>
        <w:pStyle w:val="af5"/>
        <w:spacing w:before="0" w:beforeAutospacing="0" w:after="0" w:afterAutospacing="0"/>
        <w:ind w:left="4536"/>
        <w:rPr>
          <w:lang w:val="ru-RU"/>
        </w:rPr>
      </w:pPr>
      <w:r w:rsidRPr="004C0D0B">
        <w:rPr>
          <w:color w:val="000000"/>
          <w:lang w:val="ru-RU"/>
        </w:rPr>
        <w:t xml:space="preserve">(протокол от 25.08.2022 г. </w:t>
      </w:r>
      <w:r>
        <w:rPr>
          <w:color w:val="000000"/>
          <w:lang w:val="ru-RU"/>
        </w:rPr>
        <w:t xml:space="preserve">№ </w:t>
      </w:r>
      <w:r w:rsidR="005B6E2E">
        <w:rPr>
          <w:color w:val="000000"/>
          <w:lang w:val="ru-RU"/>
        </w:rPr>
        <w:t>4)</w:t>
      </w:r>
    </w:p>
    <w:p w14:paraId="655FDBD1" w14:textId="77777777" w:rsidR="004C0D0B" w:rsidRPr="004C0D0B" w:rsidRDefault="004C0D0B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14:paraId="2980C1F6" w14:textId="77777777" w:rsidR="004C0D0B" w:rsidRPr="004C0D0B" w:rsidRDefault="004C0D0B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14:paraId="4B9DB676" w14:textId="77777777" w:rsidR="001364B0" w:rsidRPr="004C0D0B" w:rsidRDefault="00146070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 соответствии с требованиями</w:t>
      </w:r>
      <w:r w:rsidR="00926F82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обновлённых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="00411424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Г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осударственных</w:t>
      </w:r>
      <w:r w:rsidR="001364B0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образовательных стандартов начального общего и основного общего образования,</w:t>
      </w:r>
      <w:r w:rsidR="001364B0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утвержденных приказами </w:t>
      </w:r>
      <w:r w:rsidR="00D94E8C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Министерства образования и науки Донецкой Народной Республики от 30 марта 2022 года № 21-НП и № 22-НП,</w:t>
      </w:r>
      <w:r w:rsidR="00EB7684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Государственного образовательного стандарта среднего общего образования, утверждённого приказом Министерства образования и науки Донецкой Народной Республики от 07 августа 2020 года № 121-НП (в редакции приказа Министерства образования и науки Донецкой Народной Республики от 23 июня 2021 года № 80-НП),</w:t>
      </w:r>
      <w:r w:rsidR="00D94E8C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достижение планируемых</w:t>
      </w:r>
      <w:r w:rsidR="001364B0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образовательных результатов возможно через урочную и внеурочную</w:t>
      </w:r>
      <w:r w:rsidR="001364B0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деятельность.</w:t>
      </w:r>
    </w:p>
    <w:p w14:paraId="7C6D9A44" w14:textId="77777777" w:rsidR="005267F6" w:rsidRPr="004C0D0B" w:rsidRDefault="00146070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Целью </w:t>
      </w:r>
      <w:r w:rsidR="00086C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данных рекомендаций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является рассмотрение</w:t>
      </w:r>
      <w:r w:rsidR="001364B0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основных особенностей реализации внеурочной деятельности, как неотъемлемой</w:t>
      </w:r>
      <w:r w:rsidR="001364B0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части образовательного процесса, а также определение посредством</w:t>
      </w:r>
      <w:r w:rsidR="001364B0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ее организации способов достижения единства образовательного пространства</w:t>
      </w:r>
      <w:r w:rsidR="001364B0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="00D94E8C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Донецкой Народной Республики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, обеспечения преемственности содержания</w:t>
      </w:r>
      <w:r w:rsidR="001364B0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образовательных программ начального общего и основного общего образования,</w:t>
      </w:r>
      <w:r w:rsidR="001364B0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возможности формирования образовательных программ различного уровня</w:t>
      </w:r>
      <w:r w:rsidR="001364B0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сложности и направленности с учетом образовательных потребностей</w:t>
      </w:r>
      <w:r w:rsidR="005267F6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и способностей обучающихся, включая одаренных детей, детей с ограниченными</w:t>
      </w:r>
      <w:r w:rsidR="005267F6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возможностями здоровья, создание условий для развития воспитательной среды,</w:t>
      </w:r>
      <w:r w:rsidR="005267F6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реализация рабочих программ воспитания и календарных планов воспитательной</w:t>
      </w:r>
      <w:r w:rsidR="005267F6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работы.</w:t>
      </w:r>
    </w:p>
    <w:p w14:paraId="13C414E6" w14:textId="77777777" w:rsidR="005267F6" w:rsidRPr="004C0D0B" w:rsidRDefault="00146070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Реализация внеурочной деятельности</w:t>
      </w:r>
      <w:r w:rsidR="005267F6" w:rsidRPr="004C0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</w:t>
      </w:r>
    </w:p>
    <w:p w14:paraId="64626823" w14:textId="77777777" w:rsidR="00D94E8C" w:rsidRPr="004C0D0B" w:rsidRDefault="00146070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Под внеурочной деятельностью следует понимать образовательную</w:t>
      </w:r>
      <w:r w:rsidR="005267F6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деятельность, направленную на достижение планируемых результатов освоения</w:t>
      </w:r>
      <w:r w:rsidR="00D94E8C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="00D94E8C"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основных образовательных программ (предметных, метапредметных и личностных), осуществляемую в формах, отличных от урочной. </w:t>
      </w:r>
    </w:p>
    <w:p w14:paraId="2E41E37A" w14:textId="77777777" w:rsidR="00D94E8C" w:rsidRPr="004C0D0B" w:rsidRDefault="00D94E8C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14:paraId="30C09437" w14:textId="77777777" w:rsidR="00D94E8C" w:rsidRPr="004C0D0B" w:rsidRDefault="00D94E8C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</w:t>
      </w:r>
      <w:r w:rsidRPr="004C0D0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</w:p>
    <w:p w14:paraId="6702D41A" w14:textId="77777777" w:rsidR="00D94E8C" w:rsidRPr="004C0D0B" w:rsidRDefault="00D94E8C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Формы внеурочной деятельности должны предусматривать активность и самостоятельность обучающихся, сочетать индивидуальную и групповую работы,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</w:t>
      </w:r>
    </w:p>
    <w:p w14:paraId="728FC647" w14:textId="77777777" w:rsidR="00D94E8C" w:rsidRPr="004C0D0B" w:rsidRDefault="00D94E8C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14:paraId="10B69406" w14:textId="77777777" w:rsidR="009B7358" w:rsidRPr="004C0D0B" w:rsidRDefault="009B7358" w:rsidP="000F43D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требованиями Государственных образовательных стандартов начального общего, основного общего и среднего общего образования </w:t>
      </w:r>
      <w:r w:rsidRPr="004C0D0B">
        <w:rPr>
          <w:rFonts w:ascii="Times New Roman" w:hAnsi="Times New Roman" w:cs="Times New Roman"/>
          <w:b/>
          <w:sz w:val="24"/>
          <w:szCs w:val="24"/>
          <w:lang w:val="ru-RU"/>
        </w:rPr>
        <w:t>количество часов, выделяемых на внеурочную деятельность,</w:t>
      </w: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составляет:</w:t>
      </w:r>
    </w:p>
    <w:p w14:paraId="475951F7" w14:textId="77777777" w:rsidR="009B7358" w:rsidRPr="004C0D0B" w:rsidRDefault="009B7358" w:rsidP="000F43D9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>за 4 года обучения на уровне начального общего образования до 1320 часов;</w:t>
      </w:r>
    </w:p>
    <w:p w14:paraId="48AA5BE1" w14:textId="77777777" w:rsidR="009B7358" w:rsidRPr="004C0D0B" w:rsidRDefault="009B7358" w:rsidP="000F43D9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>за 5 лет обучения на уровне основного общего образования не более 1750 часов;</w:t>
      </w:r>
    </w:p>
    <w:p w14:paraId="4A9396D6" w14:textId="77777777" w:rsidR="009B7358" w:rsidRPr="004C0D0B" w:rsidRDefault="009B7358" w:rsidP="000F43D9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>за 2 года обучения на уровне среднего общего образования ‒ не более 700 часов.</w:t>
      </w:r>
    </w:p>
    <w:p w14:paraId="1B0E7041" w14:textId="77777777" w:rsidR="009B7358" w:rsidRPr="004C0D0B" w:rsidRDefault="00D85847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Особенностью учебных планов 2022-2023 учебного года является то, что в них включен блок «Внеурочная деятельность», на который рекомендовано отвести на уровне начального общего образования по 3 часа в каждом классе, на уровне основного общего образования </w:t>
      </w:r>
      <w:r w:rsidRPr="004C0D0B">
        <w:rPr>
          <w:rFonts w:ascii="Times New Roman" w:hAnsi="Times New Roman" w:cs="Times New Roman"/>
          <w:sz w:val="24"/>
          <w:szCs w:val="24"/>
          <w:lang w:val="ru-RU"/>
        </w:rPr>
        <w:softHyphen/>
        <w:t>– по 5 часов в каждом классе из 10 часов внеурочной деятельности, предусмотренных ГОС НОО, ГОС ООО и ПООП НОО, ПООП ООО. Указанные часы целесообразно использовать на изучение отдельных учебных предметов на углубленном уровне, проектно-исследовательскую деятельность, историческое просвещение.</w:t>
      </w:r>
    </w:p>
    <w:p w14:paraId="13F51F4B" w14:textId="77777777" w:rsidR="00D85847" w:rsidRPr="004C0D0B" w:rsidRDefault="00D85847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>На уровне среднего общего образования в каждом классе рекомендуется предусмотреть и внести в учебный план по 4 часа в каждом классе на внеурочную деятельность.  Эти часы могут быть использованы на дополнительное изучение учебных предметов (углубленное изучение учебных предметов), организацию учебно-исследовательской и проектной деятельности, модули по краеведению, профориентационную работу и др.</w:t>
      </w:r>
    </w:p>
    <w:p w14:paraId="3DBE4422" w14:textId="77777777" w:rsidR="00D85847" w:rsidRPr="004C0D0B" w:rsidRDefault="00D85847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48958E" w14:textId="77777777" w:rsidR="009B7358" w:rsidRPr="004C0D0B" w:rsidRDefault="009B7358" w:rsidP="000F43D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b/>
          <w:sz w:val="24"/>
          <w:szCs w:val="24"/>
          <w:lang w:val="ru-RU"/>
        </w:rPr>
        <w:t>Содержательное наполнение внеурочной деятельности</w:t>
      </w:r>
    </w:p>
    <w:p w14:paraId="469E542F" w14:textId="77777777" w:rsidR="009B7358" w:rsidRPr="004C0D0B" w:rsidRDefault="009B7358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14:paraId="4310629F" w14:textId="77777777" w:rsidR="009B7358" w:rsidRPr="004C0D0B" w:rsidRDefault="009B7358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целесообразно использовать через реализацию одной из трех моделей планов с преобладанием того или иного вида деятельности: </w:t>
      </w:r>
    </w:p>
    <w:p w14:paraId="66A4358A" w14:textId="77777777" w:rsidR="009B7358" w:rsidRPr="004C0D0B" w:rsidRDefault="009B7358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i/>
          <w:sz w:val="24"/>
          <w:szCs w:val="24"/>
          <w:lang w:val="ru-RU"/>
        </w:rPr>
        <w:t>учебно-познавательной деятельности,</w:t>
      </w: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 когда наибольшее внимание уделяется внеурочной деятельности по учебным предметам и формированию функциональной грамотности; </w:t>
      </w:r>
    </w:p>
    <w:p w14:paraId="44A6EFC9" w14:textId="77777777" w:rsidR="009B7358" w:rsidRPr="004C0D0B" w:rsidRDefault="009B7358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 преобладанием педагогической поддержки обучающихся</w:t>
      </w: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 и работы по обеспечению их благополучия в пространстве школы; </w:t>
      </w:r>
    </w:p>
    <w:p w14:paraId="5349C723" w14:textId="77777777" w:rsidR="009B7358" w:rsidRPr="004C0D0B" w:rsidRDefault="009B7358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i/>
          <w:sz w:val="24"/>
          <w:szCs w:val="24"/>
          <w:lang w:val="ru-RU"/>
        </w:rPr>
        <w:t>с преобладанием деятельности ученических сообществ и воспитательных мероприятий.</w:t>
      </w: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06970BE" w14:textId="77777777" w:rsidR="009B7358" w:rsidRPr="004C0D0B" w:rsidRDefault="009B7358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>Содержательное наполнение моделей плана внеурочной деятельности приведено в таблице 1.</w:t>
      </w:r>
    </w:p>
    <w:p w14:paraId="7816F97E" w14:textId="77777777" w:rsidR="009B7358" w:rsidRPr="004C0D0B" w:rsidRDefault="009B7358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14:paraId="246E5A20" w14:textId="77777777" w:rsidR="00146070" w:rsidRPr="004C0D0B" w:rsidRDefault="009B7358" w:rsidP="000F43D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464"/>
      </w:tblGrid>
      <w:tr w:rsidR="00146070" w:rsidRPr="004C0D0B" w14:paraId="2121D0E4" w14:textId="77777777" w:rsidTr="0034267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4123" w14:textId="77777777" w:rsidR="00146070" w:rsidRPr="004C0D0B" w:rsidRDefault="00146070" w:rsidP="000F43D9">
            <w:pPr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Модель плана</w:t>
            </w:r>
            <w:r w:rsidR="0034267C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внеурочной</w:t>
            </w:r>
            <w:r w:rsidR="0034267C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деятельности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A871" w14:textId="77777777" w:rsidR="00146070" w:rsidRPr="004C0D0B" w:rsidRDefault="00146070" w:rsidP="000F43D9">
            <w:pPr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Содержательное наполнение</w:t>
            </w:r>
          </w:p>
        </w:tc>
      </w:tr>
      <w:tr w:rsidR="00146070" w:rsidRPr="004C0D0B" w14:paraId="184DAE84" w14:textId="77777777" w:rsidTr="0034267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8C80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Преобладание</w:t>
            </w:r>
            <w:r w:rsidR="0034267C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учебно-познавательной</w:t>
            </w:r>
            <w:r w:rsidR="0034267C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деятельности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E3E4" w14:textId="77777777" w:rsidR="0034267C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gramStart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занятия</w:t>
            </w:r>
            <w:proofErr w:type="gramEnd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обучающихся по углубленному изучению отдельных учебных</w:t>
            </w:r>
            <w:r w:rsidR="0034267C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предметов;</w:t>
            </w:r>
            <w:r w:rsidR="0034267C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42F4700E" w14:textId="77777777" w:rsidR="0034267C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gramStart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занятия</w:t>
            </w:r>
            <w:proofErr w:type="gramEnd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обучающихся по формированию функциональной</w:t>
            </w:r>
            <w:r w:rsidR="0034267C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грамотности;</w:t>
            </w:r>
          </w:p>
          <w:p w14:paraId="367B94D7" w14:textId="77777777" w:rsidR="0034267C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gramStart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занятия</w:t>
            </w:r>
            <w:proofErr w:type="gramEnd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обучающихся с педагогами, сопровождающими проектно</w:t>
            </w:r>
            <w:r w:rsidR="009B7358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исследовательскую деятельность;</w:t>
            </w:r>
            <w:r w:rsidR="0034267C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3E09C815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профориентационные занятия обучающихся;</w:t>
            </w:r>
          </w:p>
        </w:tc>
      </w:tr>
      <w:tr w:rsidR="00146070" w:rsidRPr="004C0D0B" w14:paraId="339F1A32" w14:textId="77777777" w:rsidTr="0034267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AC1B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Преобладание</w:t>
            </w:r>
            <w:r w:rsidR="0034267C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педагогической</w:t>
            </w:r>
            <w:r w:rsidR="0034267C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поддержки</w:t>
            </w:r>
            <w:r w:rsidR="009B7358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обучающихся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83D2" w14:textId="77777777" w:rsidR="009B7358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дополнительные занятия обучающихся, испытывающих затруднения</w:t>
            </w:r>
            <w:r w:rsidR="004A002D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в освоении учебной </w:t>
            </w:r>
            <w:proofErr w:type="gramStart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программы;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дополнительные</w:t>
            </w:r>
            <w:proofErr w:type="gramEnd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занятия обучающихся, испытывающих трудности в</w:t>
            </w:r>
            <w:r w:rsidR="009B7358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освоении языков обучения;</w:t>
            </w:r>
          </w:p>
          <w:p w14:paraId="5874B414" w14:textId="77777777" w:rsidR="009B7358" w:rsidRPr="004C0D0B" w:rsidRDefault="009B7358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специальные занятия обучающихся, испытывающих затруднения в социальной коммуникации;</w:t>
            </w:r>
          </w:p>
          <w:p w14:paraId="102D443A" w14:textId="77777777" w:rsidR="00146070" w:rsidRPr="004C0D0B" w:rsidRDefault="009B7358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специальные занятия обучающихся с ограниченными возможностями здоровья;</w:t>
            </w:r>
          </w:p>
        </w:tc>
      </w:tr>
      <w:tr w:rsidR="00D85847" w:rsidRPr="004C0D0B" w14:paraId="5FE4A872" w14:textId="77777777" w:rsidTr="0034267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C1AF" w14:textId="77777777" w:rsidR="00D85847" w:rsidRPr="004C0D0B" w:rsidRDefault="00D85847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Преобладание деятельности ученических сообществ и воспитательных мероприятий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4864" w14:textId="77777777" w:rsidR="00D85847" w:rsidRPr="004C0D0B" w:rsidRDefault="00D85847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gramStart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занятия</w:t>
            </w:r>
            <w:proofErr w:type="gramEnd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14:paraId="3768FADF" w14:textId="77777777" w:rsidR="00D85847" w:rsidRPr="004C0D0B" w:rsidRDefault="00D85847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 </w:t>
            </w:r>
          </w:p>
          <w:p w14:paraId="516D0EFC" w14:textId="77777777" w:rsidR="00D85847" w:rsidRPr="004C0D0B" w:rsidRDefault="00D85847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gramStart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занятия</w:t>
            </w:r>
            <w:proofErr w:type="gramEnd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обучающихся в социально ориентированных объединениях: экологических, волонтерских, трудовых и т.п.</w:t>
            </w:r>
          </w:p>
        </w:tc>
      </w:tr>
    </w:tbl>
    <w:p w14:paraId="621F0184" w14:textId="77777777" w:rsidR="00174B8D" w:rsidRPr="004C0D0B" w:rsidRDefault="00146070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Планирование внеурочной деятельности</w:t>
      </w:r>
      <w:r w:rsidR="00174B8D" w:rsidRPr="004C0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</w:t>
      </w:r>
    </w:p>
    <w:p w14:paraId="5A8A1891" w14:textId="77777777" w:rsidR="00174B8D" w:rsidRPr="004C0D0B" w:rsidRDefault="00146070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 целью обеспечения преемственности содержания образовательных</w:t>
      </w:r>
      <w:r w:rsidR="00174B8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программ начального общего и основного общего образования целесообразно</w:t>
      </w:r>
      <w:r w:rsidR="00174B8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при формировании плана внеурочной деятельности образовательной организации</w:t>
      </w:r>
      <w:r w:rsidR="00174B8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предусмотреть </w:t>
      </w:r>
      <w:r w:rsidRPr="004C0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часть, рекомендуемую для всех обучающихся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:</w:t>
      </w:r>
    </w:p>
    <w:p w14:paraId="7EDD56ED" w14:textId="77777777" w:rsidR="00174B8D" w:rsidRPr="004C0D0B" w:rsidRDefault="00146070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 час в неделю – на информационно-просветительские занятия</w:t>
      </w:r>
      <w:r w:rsidR="00174B8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патриотической, нравственной и экологической направленности «Разговоры</w:t>
      </w:r>
      <w:r w:rsidR="00174B8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 важ</w:t>
      </w:r>
      <w:r w:rsidR="00D85847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ном» (понедельник, первый урок)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;</w:t>
      </w:r>
    </w:p>
    <w:p w14:paraId="0C5CC3A7" w14:textId="77777777" w:rsidR="00174B8D" w:rsidRPr="004C0D0B" w:rsidRDefault="00146070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 час в неделю – на занятия по формированию функциональной грамотности</w:t>
      </w:r>
      <w:r w:rsidR="00174B8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обучающихся (в т</w:t>
      </w:r>
      <w:r w:rsidR="00D85847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ом числе финансовой грамотности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);</w:t>
      </w:r>
      <w:r w:rsidR="00174B8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14:paraId="5DCA9364" w14:textId="77777777" w:rsidR="00174B8D" w:rsidRPr="004C0D0B" w:rsidRDefault="00146070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>1 час в неделю – на занятия, направленные на удовлетворение</w:t>
      </w:r>
      <w:r w:rsidR="00174B8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профориентационных интересов и потребностей обучающихся (в том числе</w:t>
      </w:r>
      <w:r w:rsidR="00174B8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основы предпринимательства).</w:t>
      </w:r>
    </w:p>
    <w:p w14:paraId="3F85463C" w14:textId="77777777" w:rsidR="00174B8D" w:rsidRPr="004C0D0B" w:rsidRDefault="00146070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Кроме того, в </w:t>
      </w:r>
      <w:r w:rsidRPr="004C0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вариативную часть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плана внеурочной деятельности</w:t>
      </w:r>
      <w:r w:rsidR="00174B8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целесообразно включить:</w:t>
      </w:r>
    </w:p>
    <w:p w14:paraId="76E43CA4" w14:textId="77777777" w:rsidR="00D85847" w:rsidRPr="004C0D0B" w:rsidRDefault="00146070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3 часа в неделю – на занятия, связанные с реализацией особых</w:t>
      </w:r>
      <w:r w:rsidR="00174B8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интеллектуальных и социокультурных потребностей обучающихся (в том числе</w:t>
      </w:r>
      <w:r w:rsidR="00174B8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для сопровождения изучения отдельных учебных предметов на углубленном</w:t>
      </w:r>
      <w:r w:rsidR="00BB0F89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уровне, проектно-исследовательской деятельнос</w:t>
      </w:r>
      <w:r w:rsidR="00D85847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ти, исторического просвещения);</w:t>
      </w:r>
    </w:p>
    <w:p w14:paraId="2CF75F68" w14:textId="77777777" w:rsidR="00450087" w:rsidRPr="004C0D0B" w:rsidRDefault="00146070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 часа в неделю – на занятия, направленные на удовлетворение интересов</w:t>
      </w:r>
      <w:r w:rsidR="00D85847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и </w:t>
      </w:r>
      <w:proofErr w:type="gramStart"/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потребностей</w:t>
      </w:r>
      <w:proofErr w:type="gramEnd"/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обучающихся в творческом и физическом развитии (в том числе</w:t>
      </w:r>
      <w:r w:rsidR="00D85847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организация занятий в школьных театрах, школьных музеях, школьных</w:t>
      </w:r>
      <w:r w:rsidR="00D85847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спортивных клубах, а также в рамках реализации программы развития</w:t>
      </w:r>
      <w:r w:rsidR="00D85847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социальной активности обучающихся начальных классов «Орлята России»);</w:t>
      </w:r>
      <w:r w:rsidR="00D85847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14:paraId="2913EE20" w14:textId="77777777" w:rsidR="00450087" w:rsidRPr="004C0D0B" w:rsidRDefault="00146070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 часа в неделю – на занятия, направленные на удовлетворение социальных</w:t>
      </w:r>
      <w:r w:rsidR="00D85847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интересов и потребностей обучающихся (в том числе в рамках реализации проекта «Россия – страна</w:t>
      </w:r>
      <w:r w:rsidR="00D85847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возможностей»).</w:t>
      </w:r>
      <w:r w:rsidR="00D85847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14:paraId="7CA31731" w14:textId="77777777" w:rsidR="00450087" w:rsidRPr="004C0D0B" w:rsidRDefault="00146070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Основное содержание рекомендуемых занятий внеурочной деятельности</w:t>
      </w:r>
      <w:r w:rsidR="00D85847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отражено в таблице 2.</w:t>
      </w:r>
      <w:r w:rsidR="00D85847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14:paraId="17BD9D47" w14:textId="77777777" w:rsidR="00450087" w:rsidRPr="004C0D0B" w:rsidRDefault="00450087" w:rsidP="000F43D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Таблица 2</w:t>
      </w:r>
    </w:p>
    <w:p w14:paraId="6047649D" w14:textId="77777777" w:rsidR="00146070" w:rsidRPr="004C0D0B" w:rsidRDefault="00146070" w:rsidP="000F43D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Направления внеурочной деятельности, рекомендуемые к включению в план</w:t>
      </w:r>
      <w:r w:rsidR="00450087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внеурочной деятельности образовательной организации</w:t>
      </w:r>
    </w:p>
    <w:p w14:paraId="2DEBC13D" w14:textId="77777777" w:rsidR="00450087" w:rsidRPr="004C0D0B" w:rsidRDefault="00450087" w:rsidP="000F43D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1807"/>
        <w:gridCol w:w="4193"/>
      </w:tblGrid>
      <w:tr w:rsidR="00146070" w:rsidRPr="004C0D0B" w14:paraId="4533E975" w14:textId="77777777" w:rsidTr="0045008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11B5" w14:textId="77777777" w:rsidR="00146070" w:rsidRPr="004C0D0B" w:rsidRDefault="00146070" w:rsidP="000F43D9">
            <w:pPr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Направление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внеурочной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деятельности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30B5" w14:textId="77777777" w:rsidR="00146070" w:rsidRPr="004C0D0B" w:rsidRDefault="00146070" w:rsidP="000F43D9">
            <w:pPr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Рекомендуемое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количество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часов в неделю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756F" w14:textId="77777777" w:rsidR="00146070" w:rsidRPr="004C0D0B" w:rsidRDefault="00146070" w:rsidP="000F43D9">
            <w:pPr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Основное содержание занятий</w:t>
            </w:r>
          </w:p>
        </w:tc>
      </w:tr>
      <w:tr w:rsidR="00450087" w:rsidRPr="004C0D0B" w14:paraId="778D8B9A" w14:textId="77777777" w:rsidTr="00490852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9007F1" w14:textId="77777777" w:rsidR="00450087" w:rsidRPr="004C0D0B" w:rsidRDefault="00450087" w:rsidP="000F43D9">
            <w:pPr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uk-UA"/>
              </w:rPr>
              <w:t>Часть, рекомендуемая для всех обучающихся</w:t>
            </w:r>
          </w:p>
        </w:tc>
      </w:tr>
      <w:tr w:rsidR="00146070" w:rsidRPr="004C0D0B" w14:paraId="7AEFB430" w14:textId="77777777" w:rsidTr="0045008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983F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Информационно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просветительские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занятия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патриотической,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нравственной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 экологической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направленности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«Разговоры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 важном»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61C1" w14:textId="77777777" w:rsidR="00146070" w:rsidRPr="004C0D0B" w:rsidRDefault="00146070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 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2425" w14:textId="77777777" w:rsidR="00450087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Основная цель: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развитие ценностного отношения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обучающихся к своей Родине – 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Донецкой Народной Республике,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России, населяющим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их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людям, 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их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уникальной истории, богатой природе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 великой культуре.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2CF88306" w14:textId="77777777" w:rsidR="00450087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Основная задача: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формирование соответствующей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внутренней позиции личности школьника,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необходимой ему для конструктивного и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ответственного поведения в обществе.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54C74004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Основные темы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занятий связаны с важнейшими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аспектами жизни человека в современной 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Донецкой Народной Республике,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России: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знанием родной истории и пониманием сложностей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современного мира, техническим прогрессом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и сохранением природы,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ориентацией в мировой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художественной культуре и повседневной культуре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поведения, доброжелательным отношением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 окружающим и ответственным отношением</w:t>
            </w:r>
            <w:r w:rsidR="00450087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 собственным поступкам.</w:t>
            </w:r>
          </w:p>
        </w:tc>
      </w:tr>
      <w:tr w:rsidR="00450087" w:rsidRPr="004C0D0B" w14:paraId="2B1D0B09" w14:textId="77777777" w:rsidTr="00450087">
        <w:trPr>
          <w:trHeight w:val="522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0945D" w14:textId="77777777" w:rsidR="00450087" w:rsidRPr="004C0D0B" w:rsidRDefault="00450087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Занятия по формированию функциональной грамотности 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8A899" w14:textId="77777777" w:rsidR="00450087" w:rsidRPr="004C0D0B" w:rsidRDefault="00450087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 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8D63D" w14:textId="77777777" w:rsidR="00450087" w:rsidRPr="004C0D0B" w:rsidRDefault="00450087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Основная цель: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развитие способности обучающихся применять приобретённые знания, умения и навыки для решения задач в различных сферах</w:t>
            </w:r>
            <w:r w:rsidRPr="004C0D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жизнедеятельности, (обеспечение связи обучения с жизнью). </w:t>
            </w:r>
          </w:p>
          <w:p w14:paraId="321FC824" w14:textId="77777777" w:rsidR="00450087" w:rsidRPr="004C0D0B" w:rsidRDefault="00450087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Основная задача: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  <w:p w14:paraId="084DC8CD" w14:textId="77777777" w:rsidR="00450087" w:rsidRPr="004C0D0B" w:rsidRDefault="00450087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Основные организационные формы: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интегрированные курсы, метапредметные кружки или факультативы</w:t>
            </w:r>
          </w:p>
        </w:tc>
      </w:tr>
      <w:tr w:rsidR="00450087" w:rsidRPr="004C0D0B" w14:paraId="3134402D" w14:textId="77777777" w:rsidTr="0045008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1258" w14:textId="77777777" w:rsidR="00450087" w:rsidRPr="004C0D0B" w:rsidRDefault="00450087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Занятия,</w:t>
            </w:r>
            <w:r w:rsidR="002045CB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направленные</w:t>
            </w:r>
            <w:r w:rsidR="002045CB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 удовлетворение</w:t>
            </w:r>
            <w:r w:rsidR="002045CB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профориентационных интересов</w:t>
            </w:r>
            <w:r w:rsidR="002045CB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 потребностей</w:t>
            </w:r>
            <w:r w:rsidR="002045CB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64AF" w14:textId="77777777" w:rsidR="00450087" w:rsidRPr="004C0D0B" w:rsidRDefault="002045CB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2F38" w14:textId="77777777" w:rsidR="00450087" w:rsidRPr="004C0D0B" w:rsidRDefault="002045CB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 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4C0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внепрофессиональной</w:t>
            </w:r>
            <w:proofErr w:type="spellEnd"/>
            <w:r w:rsidRPr="004C0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деятельности. 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</w:t>
            </w:r>
            <w:r w:rsidRPr="004C0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моделирующие профессиональную деятельность, экскурсии, посещение ярмарок профессий и профориентационных парков. Основное содержание: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4C0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надпрофессиональных</w:t>
            </w:r>
            <w:proofErr w:type="spellEnd"/>
            <w:r w:rsidRPr="004C0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2045CB" w:rsidRPr="004C0D0B" w14:paraId="4C791898" w14:textId="77777777" w:rsidTr="00490852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C8EC71B" w14:textId="77777777" w:rsidR="002045CB" w:rsidRPr="004C0D0B" w:rsidRDefault="002045CB" w:rsidP="000F43D9">
            <w:pPr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uk-UA"/>
              </w:rPr>
              <w:lastRenderedPageBreak/>
              <w:t>Вариативная часть</w:t>
            </w:r>
          </w:p>
        </w:tc>
      </w:tr>
      <w:tr w:rsidR="00450087" w:rsidRPr="004C0D0B" w14:paraId="17E201B8" w14:textId="77777777" w:rsidTr="0045008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6B7D" w14:textId="77777777" w:rsidR="00450087" w:rsidRPr="004C0D0B" w:rsidRDefault="00450087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Занятия, связанные с</w:t>
            </w:r>
            <w:r w:rsidR="002045CB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реализацией особых</w:t>
            </w:r>
            <w:r w:rsidR="002045CB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интеллектуальных и</w:t>
            </w:r>
            <w:r w:rsidR="002045CB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социокультурных</w:t>
            </w:r>
            <w:r w:rsidR="002045CB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потребностей</w:t>
            </w:r>
            <w:r w:rsidR="002045CB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обучающихся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864F" w14:textId="77777777" w:rsidR="00450087" w:rsidRPr="004C0D0B" w:rsidRDefault="00450087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 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4DC1" w14:textId="77777777" w:rsidR="002045CB" w:rsidRPr="004C0D0B" w:rsidRDefault="00450087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Основная цель: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интеллектуальное и общекультурное</w:t>
            </w:r>
            <w:r w:rsidR="002045CB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развитие обучающихся, удовлетворение их особых</w:t>
            </w:r>
            <w:r w:rsidR="002045CB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познавательных, культурных, оздоровительных</w:t>
            </w:r>
            <w:r w:rsidR="002045CB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потребностей и интересов.</w:t>
            </w:r>
            <w:r w:rsidR="002045CB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79E9C2C5" w14:textId="77777777" w:rsidR="00450087" w:rsidRPr="004C0D0B" w:rsidRDefault="00450087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Основная задача: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формирование ценностного</w:t>
            </w:r>
            <w:r w:rsidR="002045CB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отношения обучающихся к знаниям, как залогу их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собственного будущего, и к культуре в целом, как к духовному богатству общества, сохраняющему национальную самобытность народов </w:t>
            </w:r>
            <w:r w:rsidR="0049085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Донецкой Народной Республики, 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России. </w:t>
            </w:r>
            <w:r w:rsidR="00C27A32" w:rsidRPr="004C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Основные направления деятельности: 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146070" w:rsidRPr="004C0D0B" w14:paraId="468FD968" w14:textId="77777777" w:rsidTr="00C27A3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B6F3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Занятия,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направленные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 удовлетворение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интересов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и </w:t>
            </w:r>
            <w:proofErr w:type="gramStart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потребностей</w:t>
            </w:r>
            <w:proofErr w:type="gramEnd"/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обучающихся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 творческом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 физическом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развитии, помощь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 самореализации,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раскрытии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 развитии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способностей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и талантов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7094" w14:textId="77777777" w:rsidR="00146070" w:rsidRPr="004C0D0B" w:rsidRDefault="00146070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 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B19D" w14:textId="77777777" w:rsidR="00534669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Основная цель: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удовлетворение интересов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 потребностей обучающихся в творческом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 физическом развитии, помощь в самореализации,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раскрытии и развитии способностей и талантов.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>Основные задачи:</w:t>
            </w:r>
            <w:r w:rsidR="00C27A32" w:rsidRPr="004C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раскрытие творческих способностей школьников,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формирование у них чувства вкуса и умения ценить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прекрасное, формирование ценностного отношения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 культуре;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физическое развитие обучающихся, привитие им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любви к спорту и побуждение к здоровому образу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жизни, воспитание силы воли, ответственности,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формирование установок на защиту слабых;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оздоровление школьников, привитие им любви к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своему краю, его истории, культуре, природе, развитие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их самостоятельности и ответственности,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формирование навыков </w:t>
            </w:r>
            <w:proofErr w:type="spellStart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самообслуживающего</w:t>
            </w:r>
            <w:proofErr w:type="spellEnd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труда.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>Основные организационные формы:</w:t>
            </w:r>
            <w:r w:rsidR="00C27A32" w:rsidRPr="004C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занятия школьников в различных творческих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объединениях (музыкальных, хоровых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или танцевальных студиях, театральных кружках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или кружках художественного творчества,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журналистских, поэтических или писательских клубах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 т.п.);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10809154" w14:textId="77777777" w:rsidR="00534669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занятия школьников в спортивных объединениях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(секциях и клубах, организация спортивных турниров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 соревнований);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занятия школьников в объединениях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туристско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краеведческой направленности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(экскурсии,</w:t>
            </w:r>
            <w:r w:rsidR="00C27A32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развитие школьных музеев);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2F540D52" w14:textId="77777777" w:rsidR="00146070" w:rsidRPr="004C0D0B" w:rsidRDefault="00534669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занятия по Программе развития социальной активности обучающихся начальных классов «Орлята России».</w:t>
            </w:r>
          </w:p>
        </w:tc>
      </w:tr>
      <w:tr w:rsidR="00146070" w:rsidRPr="004C0D0B" w14:paraId="324B1D67" w14:textId="77777777" w:rsidTr="0053466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43B9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Занятия,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направленные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 удовлетворение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социальных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интересов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 потребностей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обучающихся,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 педагогическое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сопровождение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деятельности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социально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ориентированных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ученических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сообществ, детских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общественных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объединений,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органов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ученического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самоуправления, на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организацию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совместно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 обучающимися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комплекса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мероприятий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воспитательной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направленности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DAFD" w14:textId="77777777" w:rsidR="00146070" w:rsidRPr="004C0D0B" w:rsidRDefault="00146070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 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DA06" w14:textId="77777777" w:rsidR="00534669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Основная цель: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развитие важных для жизни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подрастающего человека социальных умений –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заботиться о других и организовывать свою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собственную деятельность, лидировать и подчиняться,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брать на себя инициативу и нести ответственность,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отстаивать свою точку зрения и принимать другие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точки зрения.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7D280845" w14:textId="77777777" w:rsidR="00534669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Основная задача: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обеспечение психологического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благополучия обучающихся в образовательном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пространстве школы, создание условий для развития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ответственности за формирование макро и микро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коммуникаций, складывающихся в образовательной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организации, понимания зон личного влияния на уклад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школьной жизни.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14:paraId="03D23515" w14:textId="77777777" w:rsidR="00146070" w:rsidRPr="004C0D0B" w:rsidRDefault="00146070" w:rsidP="00E9111B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uk-UA"/>
              </w:rPr>
              <w:t xml:space="preserve">Основные организационные формы: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педагогическое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сопровождение деятельности </w:t>
            </w:r>
            <w:r w:rsidR="00E9111B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детских общественных объединений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;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волонтерских, трудовых, экологических отрядов,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создаваемых для социально ориентированной работы;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выборного Совета обучающихся, создаваемого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для учета мнения школьников по вопросам управления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образовательной организацией;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Совета старост, объединяющего старост классов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для облегчения распространения значимой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для школьников информации и получения обратной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связи от классных коллективов;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постоянно действующего школьного актива,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инициирующего и организующего проведение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личностно значимых для школьников событий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(соревнований,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конкурсов, фестивалей, капустников,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флешмобов);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творческих советов, отвечающих за проведение тех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или иных конкретных мероприятий, праздников,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вечеров, акций;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созданной из наиболее авторитетных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старшеклассников группы по урегулированию</w:t>
            </w:r>
            <w:r w:rsidR="0053466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конфликтных ситуаций в школе и т.п.</w:t>
            </w:r>
          </w:p>
        </w:tc>
      </w:tr>
    </w:tbl>
    <w:p w14:paraId="06B3C9CB" w14:textId="77777777" w:rsidR="00520A1D" w:rsidRPr="004C0D0B" w:rsidRDefault="00520A1D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</w:pPr>
    </w:p>
    <w:p w14:paraId="3A512E43" w14:textId="77777777" w:rsidR="00520A1D" w:rsidRPr="004C0D0B" w:rsidRDefault="00146070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О мерах дополнительной методической поддержки</w:t>
      </w:r>
      <w:r w:rsidR="00520A1D" w:rsidRPr="004C0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>образовательных организаций</w:t>
      </w:r>
      <w:r w:rsidR="00520A1D" w:rsidRPr="004C0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  <w:t xml:space="preserve"> </w:t>
      </w:r>
    </w:p>
    <w:p w14:paraId="57689F0C" w14:textId="77777777" w:rsidR="00520A1D" w:rsidRPr="004C0D0B" w:rsidRDefault="00993487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При планировании и реализации планов внеурочной деятельности рекомендуем использовать материалы, которые в помощь педагогам размещаются на </w:t>
      </w:r>
      <w:r w:rsidR="00E9111B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научных и методических ресурсах Российской Федерации.</w:t>
      </w:r>
    </w:p>
    <w:p w14:paraId="63AA7FFA" w14:textId="77777777" w:rsidR="00520A1D" w:rsidRPr="004C0D0B" w:rsidRDefault="00146070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 дополнение к имеющимся методическим ресурсам в 2022 году будут</w:t>
      </w:r>
      <w:r w:rsidR="00520A1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представлены в общедоступной форме методические материалы для организации</w:t>
      </w:r>
      <w:r w:rsidR="00520A1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цикла еженедельных занятий «Разговоры о важном», включающие сценарий</w:t>
      </w:r>
      <w:r w:rsidR="00520A1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занятия, методические рекомендации по его проведению, интерактивный</w:t>
      </w:r>
      <w:r w:rsidR="00520A1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визуальный контент для обучающихся 1</w:t>
      </w:r>
      <w:r w:rsidR="00520A1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2, 3</w:t>
      </w:r>
      <w:r w:rsidR="00520A1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4, 5</w:t>
      </w:r>
      <w:r w:rsidR="00520A1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7, 8</w:t>
      </w:r>
      <w:r w:rsidR="00520A1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9, 10</w:t>
      </w:r>
      <w:r w:rsidR="00520A1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11 классов,</w:t>
      </w:r>
      <w:r w:rsidR="00520A1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обучающихся профессиональных организаций, осваивающих программы</w:t>
      </w:r>
      <w:r w:rsidR="00520A1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среднего общего образования (материалы будут размещены в разделе</w:t>
      </w:r>
      <w:r w:rsidR="00520A1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«Внеурочная деятельность» на портале «Единое содержание общего</w:t>
      </w:r>
      <w:r w:rsidR="00520A1D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="00E9111B" w:rsidRPr="004C0D0B">
        <w:rPr>
          <w:rFonts w:ascii="Times New Roman" w:hAnsi="Times New Roman" w:cs="Times New Roman"/>
          <w:sz w:val="24"/>
          <w:szCs w:val="24"/>
          <w:lang w:val="ru-RU"/>
        </w:rPr>
        <w:t>образования»)</w:t>
      </w:r>
      <w:r w:rsidR="00520A1D"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EFC73E3" w14:textId="77777777" w:rsidR="00520A1D" w:rsidRPr="004C0D0B" w:rsidRDefault="00520A1D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ФГАОУ ДПО «Академия </w:t>
      </w:r>
      <w:proofErr w:type="spellStart"/>
      <w:r w:rsidRPr="004C0D0B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 России» реализована серия интенсивов методической поддержки педагогических работников, реализующих занятия проекта «Разговоры о важном». </w:t>
      </w:r>
    </w:p>
    <w:p w14:paraId="55F68BAD" w14:textId="60781E22" w:rsidR="00993487" w:rsidRPr="004C0D0B" w:rsidRDefault="00520A1D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ФГБНУ «Институт стратегии развития образования Российской академии образования» разрабатывает </w:t>
      </w:r>
      <w:r w:rsidR="0097164C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</w:t>
      </w: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97164C" w:rsidRPr="004C0D0B">
        <w:rPr>
          <w:rFonts w:ascii="Times New Roman" w:hAnsi="Times New Roman" w:cs="Times New Roman"/>
          <w:sz w:val="24"/>
          <w:szCs w:val="24"/>
          <w:lang w:val="ru-RU"/>
        </w:rPr>
        <w:t>формировани</w:t>
      </w:r>
      <w:r w:rsidR="0097164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97164C"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 функциональной грамотности в процессе изучения дополнительных учебных курсов</w:t>
      </w:r>
      <w:r w:rsidR="0097164C">
        <w:rPr>
          <w:rFonts w:ascii="Times New Roman" w:hAnsi="Times New Roman" w:cs="Times New Roman"/>
          <w:sz w:val="24"/>
          <w:szCs w:val="24"/>
          <w:lang w:val="ru-RU"/>
        </w:rPr>
        <w:t>, а также примерные рабочие программы</w:t>
      </w:r>
      <w:r w:rsidR="0097164C"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0D0B">
        <w:rPr>
          <w:rFonts w:ascii="Times New Roman" w:hAnsi="Times New Roman" w:cs="Times New Roman"/>
          <w:sz w:val="24"/>
          <w:szCs w:val="24"/>
          <w:lang w:val="ru-RU"/>
        </w:rPr>
        <w:t>реализации внеурочной деятельности</w:t>
      </w:r>
      <w:r w:rsidR="0097164C">
        <w:rPr>
          <w:rFonts w:ascii="Times New Roman" w:hAnsi="Times New Roman" w:cs="Times New Roman"/>
          <w:sz w:val="24"/>
          <w:szCs w:val="24"/>
          <w:lang w:val="ru-RU"/>
        </w:rPr>
        <w:t xml:space="preserve"> по формированию изобразительной грамотности, по направлениям эстетического направления, профориентации, проектно-исследовательской деятельности</w:t>
      </w:r>
      <w:r w:rsidR="00C5782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16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12E01C" w14:textId="5DF489D2" w:rsidR="00993487" w:rsidRDefault="00086CCD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 основе предложенных примерных программ курсов внеурочной деятельности</w:t>
      </w:r>
      <w:r w:rsidR="00C578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="00C5782B">
        <w:rPr>
          <w:rFonts w:ascii="Times New Roman" w:hAnsi="Times New Roman" w:cs="Times New Roman"/>
          <w:sz w:val="24"/>
          <w:szCs w:val="24"/>
          <w:lang w:val="ru-RU"/>
        </w:rPr>
        <w:t xml:space="preserve">которые будут размещены </w:t>
      </w:r>
      <w:r w:rsidR="00C5782B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на портале «Единое содержание общего </w:t>
      </w:r>
      <w:r w:rsidR="00C5782B" w:rsidRPr="004C0D0B">
        <w:rPr>
          <w:rFonts w:ascii="Times New Roman" w:hAnsi="Times New Roman" w:cs="Times New Roman"/>
          <w:sz w:val="24"/>
          <w:szCs w:val="24"/>
          <w:lang w:val="ru-RU"/>
        </w:rPr>
        <w:t>образования»</w:t>
      </w:r>
      <w:r w:rsidR="00C5782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5782B"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образовательная организация может разработать рабочие программы курсов внеурочной деятельности и утвердить их в установленном порядке локальным актом образовательной организации.</w:t>
      </w:r>
    </w:p>
    <w:p w14:paraId="582C9CB7" w14:textId="77777777" w:rsidR="00086CCD" w:rsidRPr="004C0D0B" w:rsidRDefault="00086CCD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14:paraId="4284ECC6" w14:textId="77777777" w:rsidR="00CE3721" w:rsidRPr="004C0D0B" w:rsidRDefault="00CE3721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b/>
          <w:sz w:val="24"/>
          <w:szCs w:val="24"/>
          <w:lang w:val="ru-RU"/>
        </w:rPr>
        <w:t>Об управленческих механизмах организации внеурочной деятельности</w:t>
      </w:r>
    </w:p>
    <w:p w14:paraId="007C4F09" w14:textId="77777777" w:rsidR="00CE3721" w:rsidRPr="004C0D0B" w:rsidRDefault="00CE3721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основных образовательных программ начального общего и основного общего образования, в том числе в рамках внеурочной деятельности, должна опираться на комплекс организационно-управленческих мероприятий. </w:t>
      </w:r>
    </w:p>
    <w:p w14:paraId="3BF0BD59" w14:textId="77777777" w:rsidR="00CE3721" w:rsidRPr="004C0D0B" w:rsidRDefault="00CE3721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К числу организационно-управленческих мероприятий относятся: </w:t>
      </w:r>
    </w:p>
    <w:p w14:paraId="1D9CD833" w14:textId="77777777" w:rsidR="00CE3721" w:rsidRPr="004C0D0B" w:rsidRDefault="00CE3721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внесение изменений в локальные акты общеобразовательной организации; </w:t>
      </w:r>
    </w:p>
    <w:p w14:paraId="251EEBCE" w14:textId="77777777" w:rsidR="00CE3721" w:rsidRPr="004C0D0B" w:rsidRDefault="00CE3721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планирование и реализация мероприятий по обеспечению условий для организации внеурочной деятельности (кадровых, материально-технических, финансовых, информационных и т.п.); </w:t>
      </w:r>
    </w:p>
    <w:p w14:paraId="2E48F80E" w14:textId="77777777" w:rsidR="00CE3721" w:rsidRPr="004C0D0B" w:rsidRDefault="00CE3721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работы методических служб на </w:t>
      </w:r>
      <w:r w:rsidR="00E9111B" w:rsidRPr="004C0D0B">
        <w:rPr>
          <w:rFonts w:ascii="Times New Roman" w:hAnsi="Times New Roman" w:cs="Times New Roman"/>
          <w:sz w:val="24"/>
          <w:szCs w:val="24"/>
          <w:lang w:val="ru-RU"/>
        </w:rPr>
        <w:t>республиканском и</w:t>
      </w: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муниципальном уровнях и уровне образовательной организации. </w:t>
      </w:r>
    </w:p>
    <w:p w14:paraId="40611018" w14:textId="77777777" w:rsidR="00CE3721" w:rsidRPr="004C0D0B" w:rsidRDefault="00CE3721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В организации внеурочной деятельности могут принимать участие участники образовательных отношений соответствующей квалификации: заместители директора, учителя, педагоги дополнительного образования, советники директора по воспитанию, воспитатели, педагоги-организаторы, педагоги-психологи, учителя-логопеды, педагоги-библиотекари и т.д. </w:t>
      </w:r>
    </w:p>
    <w:p w14:paraId="66B34ED8" w14:textId="77777777" w:rsidR="00CE3721" w:rsidRPr="004C0D0B" w:rsidRDefault="00CE3721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Организацию работы по проведению информационно-просветительских занятий патриотической, нравственной и экологической направленности «Разговоры о важном» целесообразно возложить на классных руководителей (кураторов), учителей истории, обществознания, руководителей школьных музеев и т.д. </w:t>
      </w:r>
    </w:p>
    <w:p w14:paraId="07E4A46A" w14:textId="77777777" w:rsidR="00CE3721" w:rsidRPr="004C0D0B" w:rsidRDefault="00CE3721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hAnsi="Times New Roman" w:cs="Times New Roman"/>
          <w:sz w:val="24"/>
          <w:szCs w:val="24"/>
          <w:lang w:val="ru-RU"/>
        </w:rPr>
        <w:t xml:space="preserve">На подготовительном этапе к введению обновленных ГОС НОО и </w:t>
      </w:r>
      <w:r w:rsidR="00086CCD">
        <w:rPr>
          <w:rFonts w:ascii="Times New Roman" w:hAnsi="Times New Roman" w:cs="Times New Roman"/>
          <w:sz w:val="24"/>
          <w:szCs w:val="24"/>
          <w:lang w:val="ru-RU"/>
        </w:rPr>
        <w:t xml:space="preserve">ГОС </w:t>
      </w:r>
      <w:r w:rsidRPr="004C0D0B">
        <w:rPr>
          <w:rFonts w:ascii="Times New Roman" w:hAnsi="Times New Roman" w:cs="Times New Roman"/>
          <w:sz w:val="24"/>
          <w:szCs w:val="24"/>
          <w:lang w:val="ru-RU"/>
        </w:rPr>
        <w:t>ООО целесообразно провести самодиагностику готовности образовательной организации к реализации внеурочной деятельности (примерный чек-лист для проведения самодиагностики приведен в приложении к настоящему письму).</w:t>
      </w:r>
    </w:p>
    <w:p w14:paraId="69843838" w14:textId="77777777" w:rsidR="00CE3721" w:rsidRPr="004C0D0B" w:rsidRDefault="00CE3721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14:paraId="106DA1A6" w14:textId="77777777" w:rsidR="00CE3721" w:rsidRPr="004C0D0B" w:rsidRDefault="00CE3721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14:paraId="58DF26F5" w14:textId="77777777" w:rsidR="00520A1D" w:rsidRPr="004C0D0B" w:rsidRDefault="00520A1D" w:rsidP="000F43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14:paraId="03E6740D" w14:textId="77777777" w:rsidR="00CE3721" w:rsidRPr="004C0D0B" w:rsidRDefault="00CE3721" w:rsidP="000F43D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br w:type="page"/>
      </w:r>
    </w:p>
    <w:p w14:paraId="3AFED18B" w14:textId="77777777" w:rsidR="00CE3721" w:rsidRPr="004C0D0B" w:rsidRDefault="00146070" w:rsidP="000F43D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>Приложение</w:t>
      </w:r>
    </w:p>
    <w:p w14:paraId="5CB98B86" w14:textId="77777777" w:rsidR="000F43D9" w:rsidRPr="004C0D0B" w:rsidRDefault="000F43D9" w:rsidP="000F43D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14:paraId="552A7F33" w14:textId="77777777" w:rsidR="00CE3721" w:rsidRPr="004C0D0B" w:rsidRDefault="00146070" w:rsidP="000F43D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ЧЕК-ЛИСТ</w:t>
      </w:r>
    </w:p>
    <w:p w14:paraId="5A5EBA77" w14:textId="77777777" w:rsidR="00146070" w:rsidRPr="004C0D0B" w:rsidRDefault="00146070" w:rsidP="000F43D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самодиагностики готовности образовательной организации к реализации</w:t>
      </w:r>
      <w:r w:rsidR="00CE3721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внеурочной деятельности в рамках </w:t>
      </w:r>
      <w:r w:rsidR="00CE3721" w:rsidRPr="004C0D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Государственных образовательных стандартов начального общего, основного общего и среднего общего образования</w:t>
      </w:r>
    </w:p>
    <w:p w14:paraId="7F24597E" w14:textId="77777777" w:rsidR="000F43D9" w:rsidRPr="004C0D0B" w:rsidRDefault="000F43D9" w:rsidP="000F43D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1804"/>
      </w:tblGrid>
      <w:tr w:rsidR="00146070" w:rsidRPr="004C0D0B" w14:paraId="4F2DEEAF" w14:textId="77777777" w:rsidTr="00CE37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370D" w14:textId="77777777" w:rsidR="00146070" w:rsidRPr="004C0D0B" w:rsidRDefault="00146070" w:rsidP="000F43D9">
            <w:pPr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№</w:t>
            </w:r>
            <w:r w:rsidR="00CE3721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C65D" w14:textId="77777777" w:rsidR="00146070" w:rsidRPr="004C0D0B" w:rsidRDefault="00146070" w:rsidP="000F43D9">
            <w:pPr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Мероприятие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B30E" w14:textId="77777777" w:rsidR="00146070" w:rsidRPr="004C0D0B" w:rsidRDefault="00146070" w:rsidP="000F43D9">
            <w:pPr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Отметка</w:t>
            </w:r>
            <w:r w:rsidR="00CE3721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</w:t>
            </w:r>
            <w:r w:rsidR="00CE3721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исполнении</w:t>
            </w:r>
          </w:p>
        </w:tc>
      </w:tr>
      <w:tr w:rsidR="00146070" w:rsidRPr="004C0D0B" w14:paraId="4E4D82FC" w14:textId="77777777" w:rsidTr="00CE37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9E2B" w14:textId="77777777" w:rsidR="00146070" w:rsidRPr="004C0D0B" w:rsidRDefault="00146070" w:rsidP="000F43D9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B55B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Организационный раздел основной образовательной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программы включает в себя план внеурочной деятельности</w:t>
            </w:r>
          </w:p>
        </w:tc>
        <w:tc>
          <w:tcPr>
            <w:tcW w:w="1804" w:type="dxa"/>
            <w:vAlign w:val="center"/>
            <w:hideMark/>
          </w:tcPr>
          <w:p w14:paraId="78F446D0" w14:textId="77777777" w:rsidR="00146070" w:rsidRPr="004C0D0B" w:rsidRDefault="00146070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146070" w:rsidRPr="004C0D0B" w14:paraId="655943BD" w14:textId="77777777" w:rsidTr="00CE37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ED45" w14:textId="77777777" w:rsidR="00146070" w:rsidRPr="004C0D0B" w:rsidRDefault="00146070" w:rsidP="000F43D9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1CE0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Содержательный раздел основной образовательной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программы включает в себя рабочие программы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внеурочной деятельности</w:t>
            </w:r>
          </w:p>
        </w:tc>
        <w:tc>
          <w:tcPr>
            <w:tcW w:w="1804" w:type="dxa"/>
            <w:vAlign w:val="center"/>
            <w:hideMark/>
          </w:tcPr>
          <w:p w14:paraId="6E0588AD" w14:textId="77777777" w:rsidR="00146070" w:rsidRPr="004C0D0B" w:rsidRDefault="00146070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F43D9" w:rsidRPr="004C0D0B" w14:paraId="3478A313" w14:textId="77777777" w:rsidTr="0049085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8A345" w14:textId="77777777" w:rsidR="000F43D9" w:rsidRPr="004C0D0B" w:rsidRDefault="000F43D9" w:rsidP="000F43D9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6057" w14:textId="77777777" w:rsidR="000F43D9" w:rsidRPr="004C0D0B" w:rsidRDefault="000F43D9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 локальных актах образовательной организации отражены особенности организации внеурочной деятельности:</w:t>
            </w:r>
          </w:p>
        </w:tc>
        <w:tc>
          <w:tcPr>
            <w:tcW w:w="1804" w:type="dxa"/>
            <w:vAlign w:val="center"/>
            <w:hideMark/>
          </w:tcPr>
          <w:p w14:paraId="5738AE04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F43D9" w:rsidRPr="004C0D0B" w14:paraId="33ADDE4D" w14:textId="77777777" w:rsidTr="00490852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4DEA8" w14:textId="77777777" w:rsidR="000F43D9" w:rsidRPr="004C0D0B" w:rsidRDefault="000F43D9" w:rsidP="000F43D9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237" w:type="dxa"/>
            <w:vAlign w:val="center"/>
            <w:hideMark/>
          </w:tcPr>
          <w:p w14:paraId="22AE82D6" w14:textId="77777777" w:rsidR="000F43D9" w:rsidRPr="004C0D0B" w:rsidRDefault="000F43D9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в Положении, регламентирующем режим </w:t>
            </w:r>
            <w:proofErr w:type="gramStart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занятий</w:t>
            </w:r>
            <w:proofErr w:type="gramEnd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обучающихся;</w:t>
            </w:r>
          </w:p>
        </w:tc>
        <w:tc>
          <w:tcPr>
            <w:tcW w:w="1804" w:type="dxa"/>
            <w:vAlign w:val="center"/>
            <w:hideMark/>
          </w:tcPr>
          <w:p w14:paraId="1BDE213D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F43D9" w:rsidRPr="004C0D0B" w14:paraId="46B9035F" w14:textId="77777777" w:rsidTr="00490852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61234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237" w:type="dxa"/>
            <w:vAlign w:val="center"/>
            <w:hideMark/>
          </w:tcPr>
          <w:p w14:paraId="256533C0" w14:textId="77777777" w:rsidR="000F43D9" w:rsidRPr="004C0D0B" w:rsidRDefault="000F43D9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 Положении о деятельности в образовательной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организации общественных (в том числе детских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и молодежных) организаций (объединений);</w:t>
            </w:r>
          </w:p>
        </w:tc>
        <w:tc>
          <w:tcPr>
            <w:tcW w:w="1804" w:type="dxa"/>
            <w:vAlign w:val="center"/>
            <w:hideMark/>
          </w:tcPr>
          <w:p w14:paraId="367F24F1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F43D9" w:rsidRPr="004C0D0B" w14:paraId="0A41D2DC" w14:textId="77777777" w:rsidTr="00490852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3AD7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237" w:type="dxa"/>
            <w:vAlign w:val="center"/>
            <w:hideMark/>
          </w:tcPr>
          <w:p w14:paraId="56B51016" w14:textId="77777777" w:rsidR="000F43D9" w:rsidRPr="004C0D0B" w:rsidRDefault="000F43D9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Положении о формах самоуправления в образовательной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организации;</w:t>
            </w:r>
          </w:p>
        </w:tc>
        <w:tc>
          <w:tcPr>
            <w:tcW w:w="1804" w:type="dxa"/>
            <w:vAlign w:val="center"/>
            <w:hideMark/>
          </w:tcPr>
          <w:p w14:paraId="7B370EDB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F43D9" w:rsidRPr="004C0D0B" w14:paraId="6CF741F2" w14:textId="77777777" w:rsidTr="00490852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2F999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237" w:type="dxa"/>
            <w:vAlign w:val="center"/>
            <w:hideMark/>
          </w:tcPr>
          <w:p w14:paraId="166E147D" w14:textId="77777777" w:rsidR="000F43D9" w:rsidRPr="004C0D0B" w:rsidRDefault="000F43D9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 Договоре о сотрудничестве образовательной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 xml:space="preserve">организации и организаций дополнительного </w:t>
            </w:r>
            <w:proofErr w:type="gramStart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образования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(</w:t>
            </w:r>
            <w:proofErr w:type="gramEnd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 необходимости);</w:t>
            </w:r>
          </w:p>
        </w:tc>
        <w:tc>
          <w:tcPr>
            <w:tcW w:w="1804" w:type="dxa"/>
            <w:vAlign w:val="center"/>
            <w:hideMark/>
          </w:tcPr>
          <w:p w14:paraId="1814B1D7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F43D9" w:rsidRPr="004C0D0B" w14:paraId="0DDD065C" w14:textId="77777777" w:rsidTr="00490852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9CDA2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237" w:type="dxa"/>
            <w:vAlign w:val="center"/>
            <w:hideMark/>
          </w:tcPr>
          <w:p w14:paraId="6142AF45" w14:textId="77777777" w:rsidR="000F43D9" w:rsidRPr="004C0D0B" w:rsidRDefault="000F43D9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 штатном расписании образовательной организации;</w:t>
            </w:r>
          </w:p>
        </w:tc>
        <w:tc>
          <w:tcPr>
            <w:tcW w:w="1804" w:type="dxa"/>
            <w:vAlign w:val="center"/>
            <w:hideMark/>
          </w:tcPr>
          <w:p w14:paraId="564AC7BA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F43D9" w:rsidRPr="004C0D0B" w14:paraId="2483E6F6" w14:textId="77777777" w:rsidTr="00490852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BE73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237" w:type="dxa"/>
            <w:vAlign w:val="center"/>
            <w:hideMark/>
          </w:tcPr>
          <w:p w14:paraId="6F1C4978" w14:textId="77777777" w:rsidR="000F43D9" w:rsidRPr="004C0D0B" w:rsidRDefault="000F43D9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 должностных инструкциях педагогических и иных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работников образовательной организации</w:t>
            </w:r>
          </w:p>
        </w:tc>
        <w:tc>
          <w:tcPr>
            <w:tcW w:w="1804" w:type="dxa"/>
            <w:vAlign w:val="center"/>
            <w:hideMark/>
          </w:tcPr>
          <w:p w14:paraId="2B3B7F00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146070" w:rsidRPr="004C0D0B" w14:paraId="29BD735A" w14:textId="77777777" w:rsidTr="00CE37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3B8A" w14:textId="77777777" w:rsidR="00146070" w:rsidRPr="004C0D0B" w:rsidRDefault="000F43D9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  <w:r w:rsidR="00146070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049D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Определен список учебных пособий, информационно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цифровых ресурсов, используемых при реализации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внеурочной деятельности; обеспечена доступность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использования информационно-методических ресурсов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для участников образовательных отношений</w:t>
            </w:r>
          </w:p>
        </w:tc>
        <w:tc>
          <w:tcPr>
            <w:tcW w:w="1804" w:type="dxa"/>
            <w:vAlign w:val="center"/>
            <w:hideMark/>
          </w:tcPr>
          <w:p w14:paraId="6072A8AA" w14:textId="77777777" w:rsidR="00146070" w:rsidRPr="004C0D0B" w:rsidRDefault="00146070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146070" w:rsidRPr="004C0D0B" w14:paraId="251583D5" w14:textId="77777777" w:rsidTr="00CE37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1C42" w14:textId="77777777" w:rsidR="00146070" w:rsidRPr="004C0D0B" w:rsidRDefault="000F43D9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</w:t>
            </w:r>
            <w:r w:rsidR="00146070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04A4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Определена модель реализации сетевых форм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взаимодействия общеобразовательной организации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 xml:space="preserve">с организациями дополнительного </w:t>
            </w:r>
            <w:proofErr w:type="gramStart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образования,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учреждениями</w:t>
            </w:r>
            <w:proofErr w:type="gramEnd"/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культуры и спорта в рамках реализации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внеурочной деятельности (при необходимости)</w:t>
            </w:r>
          </w:p>
        </w:tc>
        <w:tc>
          <w:tcPr>
            <w:tcW w:w="1804" w:type="dxa"/>
            <w:vAlign w:val="center"/>
            <w:hideMark/>
          </w:tcPr>
          <w:p w14:paraId="157ADA4D" w14:textId="77777777" w:rsidR="00146070" w:rsidRPr="004C0D0B" w:rsidRDefault="00146070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146070" w:rsidRPr="004C0D0B" w14:paraId="017064F5" w14:textId="77777777" w:rsidTr="00CE37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3D46" w14:textId="77777777" w:rsidR="00146070" w:rsidRPr="004C0D0B" w:rsidRDefault="000F43D9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6</w:t>
            </w:r>
            <w:r w:rsidR="00146070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776D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Разработан план работы внутришкольных методических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объединений с ориентацией на рассмотрение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и методическую помощь педагогическим работникам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в вопросах реализации внеурочной деятельности</w:t>
            </w:r>
          </w:p>
        </w:tc>
        <w:tc>
          <w:tcPr>
            <w:tcW w:w="1804" w:type="dxa"/>
            <w:vAlign w:val="center"/>
            <w:hideMark/>
          </w:tcPr>
          <w:p w14:paraId="0F887801" w14:textId="77777777" w:rsidR="00146070" w:rsidRPr="004C0D0B" w:rsidRDefault="00146070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146070" w:rsidRPr="004C0D0B" w14:paraId="66F5D8F8" w14:textId="77777777" w:rsidTr="00CE37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AD05" w14:textId="77777777" w:rsidR="00146070" w:rsidRPr="004C0D0B" w:rsidRDefault="000F43D9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7</w:t>
            </w:r>
            <w:r w:rsidR="00146070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847E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Определен пул педагогических работников для реализации</w:t>
            </w:r>
            <w:r w:rsidR="000F43D9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проекта «Разговоры о важном» (занятия включены в расписание, определена нагрузка учителя)</w:t>
            </w:r>
          </w:p>
        </w:tc>
        <w:tc>
          <w:tcPr>
            <w:tcW w:w="1804" w:type="dxa"/>
            <w:vAlign w:val="center"/>
            <w:hideMark/>
          </w:tcPr>
          <w:p w14:paraId="673E9563" w14:textId="77777777" w:rsidR="00146070" w:rsidRPr="004C0D0B" w:rsidRDefault="00146070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146070" w:rsidRPr="004C0D0B" w14:paraId="394267B6" w14:textId="77777777" w:rsidTr="000F43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926A" w14:textId="77777777" w:rsidR="00146070" w:rsidRPr="004C0D0B" w:rsidRDefault="000F43D9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8.</w:t>
            </w:r>
            <w:r w:rsidR="00146070"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AAB2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Сформированы методические группы по всем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направлениям функциональной грамотности</w:t>
            </w:r>
          </w:p>
        </w:tc>
        <w:tc>
          <w:tcPr>
            <w:tcW w:w="1804" w:type="dxa"/>
            <w:vAlign w:val="center"/>
            <w:hideMark/>
          </w:tcPr>
          <w:p w14:paraId="0D6365BB" w14:textId="77777777" w:rsidR="00146070" w:rsidRPr="004C0D0B" w:rsidRDefault="00146070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146070" w:rsidRPr="004C0D0B" w14:paraId="035F2424" w14:textId="77777777" w:rsidTr="000F43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9479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9.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BA40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Определены способы организации профориентационных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занятий</w:t>
            </w:r>
          </w:p>
        </w:tc>
        <w:tc>
          <w:tcPr>
            <w:tcW w:w="1804" w:type="dxa"/>
            <w:vAlign w:val="center"/>
            <w:hideMark/>
          </w:tcPr>
          <w:p w14:paraId="016B105B" w14:textId="77777777" w:rsidR="00146070" w:rsidRPr="004C0D0B" w:rsidRDefault="00146070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146070" w:rsidRPr="004C0D0B" w14:paraId="5B60D52A" w14:textId="77777777" w:rsidTr="000F43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2B94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10.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C26F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Обеспечены кадровые, финансовые, материально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технические и иные условия реализации внеурочной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деятельности</w:t>
            </w:r>
          </w:p>
        </w:tc>
        <w:tc>
          <w:tcPr>
            <w:tcW w:w="1804" w:type="dxa"/>
            <w:vAlign w:val="center"/>
            <w:hideMark/>
          </w:tcPr>
          <w:p w14:paraId="043E0C0C" w14:textId="77777777" w:rsidR="00146070" w:rsidRPr="004C0D0B" w:rsidRDefault="00146070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146070" w:rsidRPr="004C0D0B" w14:paraId="5AB002A4" w14:textId="77777777" w:rsidTr="000F43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9DED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11.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55A0" w14:textId="77777777" w:rsidR="00146070" w:rsidRPr="004C0D0B" w:rsidRDefault="00146070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Приняты решения по развитию воспитательной среды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образовательной организации:</w:t>
            </w:r>
          </w:p>
        </w:tc>
        <w:tc>
          <w:tcPr>
            <w:tcW w:w="1804" w:type="dxa"/>
            <w:vAlign w:val="center"/>
            <w:hideMark/>
          </w:tcPr>
          <w:p w14:paraId="5EAAD4BB" w14:textId="77777777" w:rsidR="00146070" w:rsidRPr="004C0D0B" w:rsidRDefault="00146070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F43D9" w:rsidRPr="004C0D0B" w14:paraId="052C8960" w14:textId="77777777" w:rsidTr="000F43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3F52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237" w:type="dxa"/>
            <w:vAlign w:val="center"/>
            <w:hideMark/>
          </w:tcPr>
          <w:p w14:paraId="2D23FC4A" w14:textId="77777777" w:rsidR="000F43D9" w:rsidRPr="004C0D0B" w:rsidRDefault="000F43D9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будет реализовываться программа развития социальной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активности учащихся начальных классов «Орлята России»;</w:t>
            </w:r>
          </w:p>
        </w:tc>
        <w:tc>
          <w:tcPr>
            <w:tcW w:w="1804" w:type="dxa"/>
            <w:vAlign w:val="center"/>
            <w:hideMark/>
          </w:tcPr>
          <w:p w14:paraId="58927202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F43D9" w:rsidRPr="004C0D0B" w14:paraId="3E2FE8A7" w14:textId="77777777" w:rsidTr="000F43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E8C4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237" w:type="dxa"/>
            <w:vAlign w:val="center"/>
            <w:hideMark/>
          </w:tcPr>
          <w:p w14:paraId="23546638" w14:textId="77777777" w:rsidR="000F43D9" w:rsidRPr="004C0D0B" w:rsidRDefault="000F43D9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 образовательной организации создан (функционирует)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школьный музей</w:t>
            </w:r>
          </w:p>
        </w:tc>
        <w:tc>
          <w:tcPr>
            <w:tcW w:w="1804" w:type="dxa"/>
            <w:vAlign w:val="center"/>
            <w:hideMark/>
          </w:tcPr>
          <w:p w14:paraId="77E242F7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F43D9" w:rsidRPr="004C0D0B" w14:paraId="7AEB2B39" w14:textId="77777777" w:rsidTr="000F43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304D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237" w:type="dxa"/>
            <w:vAlign w:val="center"/>
            <w:hideMark/>
          </w:tcPr>
          <w:p w14:paraId="6232C772" w14:textId="77777777" w:rsidR="000F43D9" w:rsidRPr="004C0D0B" w:rsidRDefault="000F43D9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 образовательной организации создан (функционирует)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школьный спортивный клуб;</w:t>
            </w:r>
          </w:p>
        </w:tc>
        <w:tc>
          <w:tcPr>
            <w:tcW w:w="1804" w:type="dxa"/>
            <w:vAlign w:val="center"/>
            <w:hideMark/>
          </w:tcPr>
          <w:p w14:paraId="511A5993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F43D9" w:rsidRPr="004C0D0B" w14:paraId="73D947F6" w14:textId="77777777" w:rsidTr="000F43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2D35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237" w:type="dxa"/>
            <w:vAlign w:val="center"/>
            <w:hideMark/>
          </w:tcPr>
          <w:p w14:paraId="5B611BB3" w14:textId="77777777" w:rsidR="000F43D9" w:rsidRPr="004C0D0B" w:rsidRDefault="000F43D9" w:rsidP="000F43D9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 образовательной организации создан (функционирует)</w:t>
            </w:r>
            <w:r w:rsidRPr="004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  <w:t>школьный театр</w:t>
            </w:r>
          </w:p>
        </w:tc>
        <w:tc>
          <w:tcPr>
            <w:tcW w:w="1804" w:type="dxa"/>
            <w:vAlign w:val="center"/>
            <w:hideMark/>
          </w:tcPr>
          <w:p w14:paraId="37708CE0" w14:textId="77777777" w:rsidR="000F43D9" w:rsidRPr="004C0D0B" w:rsidRDefault="000F43D9" w:rsidP="000F43D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14:paraId="71AA995B" w14:textId="77777777" w:rsidR="00810073" w:rsidRPr="004C0D0B" w:rsidRDefault="00810073" w:rsidP="000F4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10073" w:rsidRPr="004C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A1D63"/>
    <w:multiLevelType w:val="hybridMultilevel"/>
    <w:tmpl w:val="37C4CFD6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F0"/>
    <w:rsid w:val="00086CCD"/>
    <w:rsid w:val="000F43D9"/>
    <w:rsid w:val="001364B0"/>
    <w:rsid w:val="00146070"/>
    <w:rsid w:val="00174B8D"/>
    <w:rsid w:val="002045CB"/>
    <w:rsid w:val="00331335"/>
    <w:rsid w:val="0034267C"/>
    <w:rsid w:val="00384D6A"/>
    <w:rsid w:val="00411424"/>
    <w:rsid w:val="00445384"/>
    <w:rsid w:val="004457B9"/>
    <w:rsid w:val="00450087"/>
    <w:rsid w:val="00490852"/>
    <w:rsid w:val="004A002D"/>
    <w:rsid w:val="004C0D0B"/>
    <w:rsid w:val="00520A1D"/>
    <w:rsid w:val="005267F6"/>
    <w:rsid w:val="00534669"/>
    <w:rsid w:val="005B6E2E"/>
    <w:rsid w:val="005C7D2D"/>
    <w:rsid w:val="0067767B"/>
    <w:rsid w:val="006B551E"/>
    <w:rsid w:val="007A7579"/>
    <w:rsid w:val="007D0E03"/>
    <w:rsid w:val="007E3A66"/>
    <w:rsid w:val="00810073"/>
    <w:rsid w:val="00926F82"/>
    <w:rsid w:val="00930E51"/>
    <w:rsid w:val="00945287"/>
    <w:rsid w:val="0097164C"/>
    <w:rsid w:val="00993487"/>
    <w:rsid w:val="009B7358"/>
    <w:rsid w:val="00B37811"/>
    <w:rsid w:val="00B55C0F"/>
    <w:rsid w:val="00B7334A"/>
    <w:rsid w:val="00BB0F89"/>
    <w:rsid w:val="00C27A32"/>
    <w:rsid w:val="00C5782B"/>
    <w:rsid w:val="00C70A1A"/>
    <w:rsid w:val="00CE3721"/>
    <w:rsid w:val="00D32881"/>
    <w:rsid w:val="00D75FF0"/>
    <w:rsid w:val="00D85847"/>
    <w:rsid w:val="00D94E8C"/>
    <w:rsid w:val="00E64450"/>
    <w:rsid w:val="00E9111B"/>
    <w:rsid w:val="00EB7684"/>
    <w:rsid w:val="00E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B9C7"/>
  <w15:docId w15:val="{DF29CD5A-701B-454A-8BE3-1FD57A06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51"/>
  </w:style>
  <w:style w:type="paragraph" w:styleId="1">
    <w:name w:val="heading 1"/>
    <w:basedOn w:val="a"/>
    <w:next w:val="a"/>
    <w:link w:val="10"/>
    <w:uiPriority w:val="9"/>
    <w:qFormat/>
    <w:rsid w:val="00930E51"/>
    <w:pPr>
      <w:spacing w:before="600" w:after="0" w:line="360" w:lineRule="auto"/>
      <w:ind w:firstLine="0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E51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E51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E51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E51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E51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E51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E51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E51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E51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30E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30E51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30E51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930E51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930E51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930E51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930E51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930E51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30E5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E51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930E51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30E51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E51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930E51"/>
    <w:rPr>
      <w:b/>
      <w:bCs/>
      <w:spacing w:val="0"/>
    </w:rPr>
  </w:style>
  <w:style w:type="character" w:styleId="a9">
    <w:name w:val="Emphasis"/>
    <w:uiPriority w:val="20"/>
    <w:qFormat/>
    <w:rsid w:val="00930E5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30E5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30E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E51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930E51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930E51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930E51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930E51"/>
    <w:rPr>
      <w:i/>
      <w:iCs/>
      <w:color w:val="5A5A5A"/>
    </w:rPr>
  </w:style>
  <w:style w:type="character" w:styleId="af">
    <w:name w:val="Intense Emphasis"/>
    <w:uiPriority w:val="21"/>
    <w:qFormat/>
    <w:rsid w:val="00930E5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30E51"/>
    <w:rPr>
      <w:smallCaps/>
    </w:rPr>
  </w:style>
  <w:style w:type="character" w:styleId="af1">
    <w:name w:val="Intense Reference"/>
    <w:uiPriority w:val="32"/>
    <w:qFormat/>
    <w:rsid w:val="00930E51"/>
    <w:rPr>
      <w:b/>
      <w:bCs/>
      <w:smallCaps/>
      <w:color w:val="auto"/>
    </w:rPr>
  </w:style>
  <w:style w:type="character" w:styleId="af2">
    <w:name w:val="Book Title"/>
    <w:uiPriority w:val="33"/>
    <w:qFormat/>
    <w:rsid w:val="00930E5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0E51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5267F6"/>
    <w:rPr>
      <w:color w:val="0000FF" w:themeColor="hyperlink"/>
      <w:u w:val="single"/>
    </w:rPr>
  </w:style>
  <w:style w:type="paragraph" w:styleId="af5">
    <w:name w:val="Normal (Web)"/>
    <w:basedOn w:val="a"/>
    <w:uiPriority w:val="99"/>
    <w:semiHidden/>
    <w:unhideWhenUsed/>
    <w:rsid w:val="004C0D0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14369</Words>
  <Characters>8191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З</cp:lastModifiedBy>
  <cp:revision>2</cp:revision>
  <cp:lastPrinted>2022-08-30T05:16:00Z</cp:lastPrinted>
  <dcterms:created xsi:type="dcterms:W3CDTF">2022-08-30T08:44:00Z</dcterms:created>
  <dcterms:modified xsi:type="dcterms:W3CDTF">2022-08-30T08:44:00Z</dcterms:modified>
</cp:coreProperties>
</file>